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B" w:rsidRDefault="00FD4E9B">
      <w:r w:rsidRPr="00FD4E9B">
        <w:drawing>
          <wp:inline distT="0" distB="0" distL="0" distR="0">
            <wp:extent cx="4756057" cy="1995778"/>
            <wp:effectExtent l="19050" t="0" r="6443" b="0"/>
            <wp:docPr id="129" name="Εικόνα 295" descr="Εμείς και οι άλλ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Εμείς και οι άλλο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BA" w:rsidRPr="00FD4E9B" w:rsidRDefault="00FD4E9B" w:rsidP="00FD4E9B">
      <w:r>
        <w:t xml:space="preserve">Το </w:t>
      </w:r>
      <w:proofErr w:type="spellStart"/>
      <w:r>
        <w:t>παζλ</w:t>
      </w:r>
      <w:proofErr w:type="spellEnd"/>
      <w:r>
        <w:t xml:space="preserve"> δαπέδου που έφτιαξαν οι μαθητές στο πλαίσιο της δράσης «Απίθανοι Συνεργάτες»</w:t>
      </w:r>
    </w:p>
    <w:sectPr w:rsidR="00FC74BA" w:rsidRPr="00FD4E9B" w:rsidSect="00FC7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B1C"/>
    <w:rsid w:val="00576B1C"/>
    <w:rsid w:val="00FC74BA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2016-12-28T12:38:00Z</dcterms:created>
  <dcterms:modified xsi:type="dcterms:W3CDTF">2016-12-28T12:39:00Z</dcterms:modified>
</cp:coreProperties>
</file>